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BAILEY MICHAEL P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05/21/2026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Verastem,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VSTM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C/O VERASTEM, INC.,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117 KENDRICK ST., SUITE 500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NEEDHAM MA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02494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Exhibit List: Exhibit 24 -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Daniel Calkins,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05/27/2026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100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Exhibit 24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Exhibit 24 to Form 3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b w:val="1"/>
          <w:bCs w:val="1"/>
          <w:color w:val="auto"/>
        </w:rPr>
        <w:t>POWER OF ATTORNEY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both"/>
        <w:ind w:right="40" w:firstLine="720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I, Michael P. Bailey, hereby authorize and designate each of Daniel Calkins and Daniel Paterson, signing singly, as my true and lawful attorney-in-fact to: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9"/>
          <w:szCs w:val="19"/>
          <w:color w:val="auto"/>
        </w:rPr>
        <w:t>(1)            execute for and on my behalf, in my capacity as a director of Verastem, Inc. (the "Company"), Form ID, Form 144, and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Forms 3, 4 and 5, in accordance with Section 16(a) of the Securities Exchange Act of 1934, as amended (the "Exchange Act") and the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rules and regulations promulgated thereunder;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 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right="20" w:firstLine="720"/>
        <w:spacing w:after="0" w:line="25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(2)            do and perform any and all acts for and on my behalf which may be necessary or desirable to complete and execute any such Form ID, Form 144 or Form 3, 4 or 5, complete and execute any amendment or amendments thereto, and timely file such form with the Securities and Exchange Commission, any stock exchange or similar authority; and  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right="20" w:firstLine="720"/>
        <w:spacing w:after="0" w:line="25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(3)            take any other action of any type whatsoever in connection with the foregoing which, in the opinion of such attorney-in-fact, may be to my benefit, in my best interest, or legally required of me, it being understood that the documents executed by such attorney-in-fact on my behalf pursuant to this Power of Attorney shall be in such form and shall contain such terms and conditions as such attorney-in-fact may approve in such attorney-in-fact's discretion.  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I hereby further grant to each such attorney-in-fact full power and authority to do and perform any and every act and thing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whatsoever requisite, necessary, or proper to be done in the exercise of any of the rights and powers herein granted, as fully to all intents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and purposes as I might or could do if personally present, with full power of substitutes or revocation, hereby ratifying and confirming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all that such attorney-in fact, or such attorney-in-fact's substitute or substitutes, shall lawfully do or cause to be done by virtue of this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Power of Attorney and the rights and powers herein granted. I hereby acknowledge that the foregoing attorneys-in-fact, in serving in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such capacity at my request, are not assuming, nor is the Company assuming, any of my responsibilities to comply with Section 16 of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the Exchange Act.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 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This Power of Attorney shall remain in full force and effect until I am no longer required to file Form ID, Form 144, or Forms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3, 4 and 5 with respect to my holdings of and transactions in securities issued by the Company, unless earlier revoked by me in a signed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writing delivered to the foregoing attorneys-in-fact.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 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 </w:t>
            </w:r>
          </w:p>
        </w:tc>
        <w:tc>
          <w:tcPr>
            <w:tcW w:w="9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  <w:w w:val="99"/>
              </w:rPr>
              <w:t>IN WITNESS WHEREOF, I have caused this Power of Attorney to be duly executed as of this 14th day of May, 2026.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 </w:t>
            </w:r>
          </w:p>
        </w:tc>
        <w:tc>
          <w:tcPr>
            <w:tcW w:w="9800" w:type="dxa"/>
            <w:vAlign w:val="bottom"/>
          </w:tcPr>
          <w:p>
            <w:pPr>
              <w:ind w:left="5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auto"/>
              </w:rPr>
              <w:t>Michael P. Bailey/s/ Michael P. Bailey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 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4326255</wp:posOffset>
            </wp:positionH>
            <wp:positionV relativeFrom="paragraph">
              <wp:posOffset>-145415</wp:posOffset>
            </wp:positionV>
            <wp:extent cx="2620645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064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4"/>
          <w:szCs w:val="24"/>
          <w:color w:val="auto"/>
        </w:rPr>
        <w:t> 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15240</wp:posOffset>
            </wp:positionV>
            <wp:extent cx="69469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 </w:t>
      </w:r>
    </w:p>
    <w:sectPr>
      <w:pgSz w:w="11900" w:h="16838" w:orient="portrait"/>
      <w:cols w:equalWidth="0" w:num="1">
        <w:col w:w="10960"/>
      </w:cols>
      <w:pgMar w:left="480" w:top="385" w:right="4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255856" TargetMode="External"/><Relationship Id="rId11" Type="http://schemas.openxmlformats.org/officeDocument/2006/relationships/hyperlink" Target="http://www.sec.gov/cgi-bin/browse-edgar?action=getcompany&amp;CIK=0001526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2026-05-27T17:25:35Z</dcterms:created>
  <dcterms:modified xsi:type="dcterms:W3CDTF">2026-05-27T17:25:35Z</dcterms:modified>
</cp:coreProperties>
</file>